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56DBCC6" w:rsidR="00067FB6" w:rsidRPr="00087C31" w:rsidRDefault="00087C3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087C31">
        <w:rPr>
          <w:b w:val="0"/>
          <w:bCs w:val="0"/>
        </w:rPr>
        <w:t>03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97C160D" w:rsidR="00ED612A" w:rsidRPr="00BB2D13" w:rsidRDefault="00B534AB" w:rsidP="00EA5F32">
      <w:pPr>
        <w:ind w:left="720"/>
        <w:rPr>
          <w:bCs w:val="0"/>
          <w:sz w:val="24"/>
          <w:szCs w:val="24"/>
        </w:rPr>
      </w:pPr>
      <w:r w:rsidRPr="00B534AB">
        <w:rPr>
          <w:bCs w:val="0"/>
          <w:sz w:val="24"/>
          <w:szCs w:val="24"/>
        </w:rPr>
        <w:t>03A101a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57C60C4" w:rsidR="00D65E7E" w:rsidRPr="00BB2D13" w:rsidRDefault="00C07AEA" w:rsidP="00EA5F32">
      <w:pPr>
        <w:ind w:left="720"/>
        <w:rPr>
          <w:bCs w:val="0"/>
          <w:sz w:val="24"/>
          <w:szCs w:val="24"/>
        </w:rPr>
      </w:pPr>
      <w:r w:rsidRPr="00C07AEA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4F2DC36D" w:rsidR="007E1F89" w:rsidRDefault="00C23AB1" w:rsidP="00182173">
      <w:pPr>
        <w:ind w:left="720"/>
        <w:rPr>
          <w:bCs w:val="0"/>
          <w:sz w:val="24"/>
          <w:szCs w:val="24"/>
        </w:rPr>
      </w:pPr>
      <w:r w:rsidRPr="00C23AB1">
        <w:rPr>
          <w:bCs w:val="0"/>
          <w:sz w:val="24"/>
          <w:szCs w:val="24"/>
        </w:rPr>
        <w:t xml:space="preserve">03A1:  The planning, scheduling, budgeting, work authorization and cost accumulation systems are </w:t>
      </w:r>
      <w:proofErr w:type="gramStart"/>
      <w:r w:rsidRPr="00C23AB1">
        <w:rPr>
          <w:bCs w:val="0"/>
          <w:sz w:val="24"/>
          <w:szCs w:val="24"/>
        </w:rPr>
        <w:t>integrated  via</w:t>
      </w:r>
      <w:proofErr w:type="gramEnd"/>
      <w:r w:rsidRPr="00C23AB1">
        <w:rPr>
          <w:bCs w:val="0"/>
          <w:sz w:val="24"/>
          <w:szCs w:val="24"/>
        </w:rPr>
        <w:t xml:space="preserve"> a common coding structure and, as appropriate, with the Contract Work Breakdown Structure (CWBS) and the  organizational structure at the  Control Account (at a minimum) through the total contract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4BAC53A3" w14:textId="77777777" w:rsidR="00C64E0F" w:rsidRPr="00C64E0F" w:rsidRDefault="00C64E0F" w:rsidP="00C64E0F">
      <w:pPr>
        <w:ind w:left="720"/>
        <w:rPr>
          <w:bCs w:val="0"/>
          <w:sz w:val="24"/>
          <w:szCs w:val="24"/>
        </w:rPr>
      </w:pPr>
      <w:r w:rsidRPr="00C64E0F">
        <w:rPr>
          <w:bCs w:val="0"/>
          <w:sz w:val="24"/>
          <w:szCs w:val="24"/>
        </w:rPr>
        <w:t>Is control account data traceable between system artifacts including schedule, cost data, and work authorization documents?</w:t>
      </w:r>
    </w:p>
    <w:p w14:paraId="07843B42" w14:textId="058195E9" w:rsidR="00ED612A" w:rsidRPr="00C64E0F" w:rsidRDefault="00C64E0F" w:rsidP="00C64E0F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64E0F">
        <w:rPr>
          <w:b w:val="0"/>
          <w:szCs w:val="24"/>
        </w:rPr>
        <w:t>Do baseline dates align between the work authorization documentation (WAD) and IMS? (count)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374229" w14:textId="77777777" w:rsidR="00175D9C" w:rsidRPr="00175D9C" w:rsidRDefault="00175D9C" w:rsidP="00175D9C">
      <w:pPr>
        <w:ind w:left="720"/>
        <w:rPr>
          <w:bCs w:val="0"/>
          <w:sz w:val="24"/>
          <w:szCs w:val="24"/>
        </w:rPr>
      </w:pPr>
      <w:r w:rsidRPr="00175D9C">
        <w:rPr>
          <w:bCs w:val="0"/>
          <w:sz w:val="24"/>
          <w:szCs w:val="24"/>
        </w:rPr>
        <w:t xml:space="preserve">X = Count of sampled incomplete CAs with IMS baseline dates outside the WAD POP </w:t>
      </w:r>
    </w:p>
    <w:p w14:paraId="19DF56AE" w14:textId="75F1FB47" w:rsidR="00B73603" w:rsidRDefault="00175D9C" w:rsidP="00175D9C">
      <w:pPr>
        <w:ind w:left="720"/>
        <w:rPr>
          <w:bCs w:val="0"/>
          <w:sz w:val="24"/>
          <w:szCs w:val="24"/>
        </w:rPr>
      </w:pPr>
      <w:r w:rsidRPr="00175D9C">
        <w:rPr>
          <w:bCs w:val="0"/>
          <w:sz w:val="24"/>
          <w:szCs w:val="24"/>
        </w:rPr>
        <w:t xml:space="preserve">Y = Total count </w:t>
      </w:r>
      <w:proofErr w:type="gramStart"/>
      <w:r w:rsidRPr="00175D9C">
        <w:rPr>
          <w:bCs w:val="0"/>
          <w:sz w:val="24"/>
          <w:szCs w:val="24"/>
        </w:rPr>
        <w:t>of  incomplete</w:t>
      </w:r>
      <w:proofErr w:type="gramEnd"/>
      <w:r w:rsidRPr="00175D9C">
        <w:rPr>
          <w:bCs w:val="0"/>
          <w:sz w:val="24"/>
          <w:szCs w:val="24"/>
        </w:rPr>
        <w:t xml:space="preserve"> CAs in IMS that were sampled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72B73CF" w:rsidR="00ED612A" w:rsidRDefault="007E6803" w:rsidP="00EA5F32">
      <w:pPr>
        <w:ind w:left="720"/>
        <w:rPr>
          <w:bCs w:val="0"/>
          <w:sz w:val="24"/>
          <w:szCs w:val="24"/>
        </w:rPr>
      </w:pPr>
      <w:r w:rsidRPr="007E680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CA9A209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>09 Work Authorization Documentation (WAD)</w:t>
      </w:r>
    </w:p>
    <w:p w14:paraId="42BA174D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ab/>
        <w:t>09C Baseline Finish Date</w:t>
      </w:r>
    </w:p>
    <w:p w14:paraId="781CAB54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ab/>
        <w:t>09D Baseline Start Date</w:t>
      </w:r>
    </w:p>
    <w:p w14:paraId="7EE5A4DB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>11 Integrated Master Schedule (IMS)</w:t>
      </w:r>
    </w:p>
    <w:p w14:paraId="4AF262C3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ab/>
        <w:t>11A Actual Finish Date</w:t>
      </w:r>
    </w:p>
    <w:p w14:paraId="4FC3C0C2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ab/>
        <w:t>11G Baseline Finish Date</w:t>
      </w:r>
    </w:p>
    <w:p w14:paraId="23C6BE3A" w14:textId="77777777" w:rsidR="00282F9C" w:rsidRPr="00282F9C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ab/>
        <w:t>11J Baseline Start Date</w:t>
      </w:r>
    </w:p>
    <w:p w14:paraId="57571CD1" w14:textId="1A7C7231" w:rsidR="00ED612A" w:rsidRDefault="00282F9C" w:rsidP="00282F9C">
      <w:pPr>
        <w:ind w:left="720"/>
        <w:rPr>
          <w:bCs w:val="0"/>
          <w:sz w:val="24"/>
          <w:szCs w:val="24"/>
        </w:rPr>
      </w:pPr>
      <w:r w:rsidRPr="00282F9C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C0E88B0" w14:textId="77777777" w:rsidR="00980A38" w:rsidRPr="00980A38" w:rsidRDefault="00980A38" w:rsidP="00980A3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0A38">
        <w:rPr>
          <w:b w:val="0"/>
          <w:bCs w:val="0"/>
          <w:szCs w:val="24"/>
        </w:rPr>
        <w:t>Test metric is based on a sample of incomplete CAs.</w:t>
      </w:r>
    </w:p>
    <w:p w14:paraId="249E9125" w14:textId="77777777" w:rsidR="00980A38" w:rsidRPr="00980A38" w:rsidRDefault="00980A38" w:rsidP="00980A3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0A3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7232FDAC" w:rsidR="005A57DE" w:rsidRPr="00067FB6" w:rsidRDefault="00980A38" w:rsidP="00980A3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0A38">
        <w:rPr>
          <w:b w:val="0"/>
          <w:bCs w:val="0"/>
          <w:szCs w:val="24"/>
        </w:rPr>
        <w:t>Incomplete CA equals at least one task/activity or milestone without an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4FE65A9" w14:textId="77777777" w:rsidR="008D5A76" w:rsidRPr="008D5A76" w:rsidRDefault="008D5A76" w:rsidP="008D5A7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D5A76">
        <w:rPr>
          <w:b w:val="0"/>
          <w:bCs w:val="0"/>
        </w:rPr>
        <w:t>Identify a sample of incomplete CAs in the IMS; this is the denominator (Y) of the metric.</w:t>
      </w:r>
    </w:p>
    <w:p w14:paraId="2E8EB879" w14:textId="77777777" w:rsidR="008D5A76" w:rsidRPr="008D5A76" w:rsidRDefault="008D5A76" w:rsidP="008D5A7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D5A76">
        <w:rPr>
          <w:b w:val="0"/>
          <w:bCs w:val="0"/>
        </w:rPr>
        <w:t>Identify the baseline start and baseline finish dates in the WADs for the sampled CAs.</w:t>
      </w:r>
    </w:p>
    <w:p w14:paraId="3447B6A6" w14:textId="77777777" w:rsidR="008D5A76" w:rsidRPr="008D5A76" w:rsidRDefault="008D5A76" w:rsidP="008D5A7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D5A76">
        <w:rPr>
          <w:b w:val="0"/>
          <w:bCs w:val="0"/>
        </w:rPr>
        <w:lastRenderedPageBreak/>
        <w:t>Compare the baseline start and the baseline finish dates for each incomplete CA between the WAD and the IMS.</w:t>
      </w:r>
    </w:p>
    <w:p w14:paraId="3E36DD17" w14:textId="77777777" w:rsidR="008D5A76" w:rsidRPr="008D5A76" w:rsidRDefault="008D5A76" w:rsidP="008D5A7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D5A76">
        <w:rPr>
          <w:b w:val="0"/>
          <w:bCs w:val="0"/>
        </w:rPr>
        <w:t>Count each instance where at least one of the baseline dates (baseline start, baseline finish, or both) is outside the WAD POP in the IMS; this is the numerator (X) of the metric.</w:t>
      </w:r>
    </w:p>
    <w:p w14:paraId="59CC8C94" w14:textId="77777777" w:rsidR="008D5A76" w:rsidRPr="008D5A76" w:rsidRDefault="008D5A76" w:rsidP="008D5A7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D5A76">
        <w:rPr>
          <w:b w:val="0"/>
          <w:bCs w:val="0"/>
        </w:rPr>
        <w:t>Calculate the test metric (Block 7): X divided by Y.</w:t>
      </w:r>
    </w:p>
    <w:p w14:paraId="1452260A" w14:textId="1739DFB6" w:rsidR="001515D5" w:rsidRPr="00067FB6" w:rsidRDefault="008D5A76" w:rsidP="008D5A7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D5A7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1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42"/>
        <w:gridCol w:w="964"/>
        <w:gridCol w:w="1266"/>
      </w:tblGrid>
      <w:tr w:rsidR="00A55F5C" w:rsidRPr="00A55F5C" w14:paraId="00B40A29" w14:textId="77777777" w:rsidTr="00A55F5C">
        <w:trPr>
          <w:trHeight w:val="30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644C153" w14:textId="77777777" w:rsidR="00A55F5C" w:rsidRPr="00A55F5C" w:rsidRDefault="00A55F5C" w:rsidP="00A55F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6B9771A" w14:textId="77777777" w:rsidR="00A55F5C" w:rsidRPr="00A55F5C" w:rsidRDefault="00A55F5C" w:rsidP="00A55F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41AF424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14DECD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55F5C" w:rsidRPr="00A55F5C" w14:paraId="5D1656F4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67667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9070A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FE3C2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178DB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11/19/2015</w:t>
            </w:r>
          </w:p>
        </w:tc>
      </w:tr>
      <w:tr w:rsidR="00A55F5C" w:rsidRPr="00A55F5C" w14:paraId="6A0D7903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2AFF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5BB6D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CCB –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40184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AF248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4/20/2016</w:t>
            </w:r>
          </w:p>
        </w:tc>
      </w:tr>
      <w:tr w:rsidR="00A55F5C" w:rsidRPr="00A55F5C" w14:paraId="12A88047" w14:textId="77777777" w:rsidTr="00A55F5C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E86586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B7BB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580CE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B4591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9/8/2016</w:t>
            </w:r>
          </w:p>
        </w:tc>
      </w:tr>
      <w:tr w:rsidR="00A55F5C" w:rsidRPr="00A55F5C" w14:paraId="723D1B93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4DEAE6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961DA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Minor changes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BE268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D96D26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3/23/2017</w:t>
            </w:r>
          </w:p>
        </w:tc>
      </w:tr>
      <w:tr w:rsidR="00A55F5C" w:rsidRPr="00A55F5C" w14:paraId="1EFCBE49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7CF4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v.3.1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B716BB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Minor changes, 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EFD229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E3AA6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11/27/2018</w:t>
            </w:r>
          </w:p>
        </w:tc>
      </w:tr>
      <w:tr w:rsidR="00A55F5C" w:rsidRPr="00A55F5C" w14:paraId="078FC592" w14:textId="77777777" w:rsidTr="00A55F5C">
        <w:trPr>
          <w:trHeight w:val="29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CB10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v3.2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C0A127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Updated Data Elements with EV Cost Tool Data, updated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32AD0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38A3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2/21/2018</w:t>
            </w:r>
          </w:p>
        </w:tc>
      </w:tr>
      <w:tr w:rsidR="00A55F5C" w:rsidRPr="00A55F5C" w14:paraId="5CF6D2E0" w14:textId="77777777" w:rsidTr="00A55F5C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B2B4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D860AB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14F19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4436CB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5/24/2019</w:t>
            </w:r>
          </w:p>
        </w:tc>
      </w:tr>
      <w:tr w:rsidR="00A55F5C" w:rsidRPr="00A55F5C" w14:paraId="71EE86BC" w14:textId="77777777" w:rsidTr="00A55F5C">
        <w:trPr>
          <w:trHeight w:val="29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04C002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6BE08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Update: Attribute, Data Elements Required, and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50050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19DADF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8/31/2019</w:t>
            </w:r>
          </w:p>
        </w:tc>
      </w:tr>
      <w:tr w:rsidR="00A55F5C" w:rsidRPr="00A55F5C" w14:paraId="13DC1D66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B3BF7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4810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960896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43AAF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2/22/2020</w:t>
            </w:r>
          </w:p>
        </w:tc>
      </w:tr>
      <w:tr w:rsidR="00A55F5C" w:rsidRPr="00A55F5C" w14:paraId="5D7F4CEE" w14:textId="77777777" w:rsidTr="00A55F5C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609304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F4ECCC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D4120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83B7E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8/30/2020</w:t>
            </w:r>
          </w:p>
        </w:tc>
      </w:tr>
      <w:tr w:rsidR="00A55F5C" w:rsidRPr="00A55F5C" w14:paraId="30AC3EDF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71F8C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 xml:space="preserve">v.3.6.1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23CF0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Re-defined Incomplete CA in block 11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89F6C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8E313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11/02/2020</w:t>
            </w:r>
          </w:p>
        </w:tc>
      </w:tr>
      <w:tr w:rsidR="00A55F5C" w:rsidRPr="00A55F5C" w14:paraId="39359543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4CB3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253E38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D0D57E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 &amp;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B1305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3/05/2021</w:t>
            </w:r>
          </w:p>
        </w:tc>
      </w:tr>
      <w:tr w:rsidR="00A55F5C" w:rsidRPr="00A55F5C" w14:paraId="7E6C2FAD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ABFB2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E58B6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E26A5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D4A68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12/13/2021</w:t>
            </w:r>
          </w:p>
        </w:tc>
      </w:tr>
      <w:tr w:rsidR="00A55F5C" w:rsidRPr="00A55F5C" w14:paraId="32FE34CA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DED05" w14:textId="5FFAC135" w:rsidR="00A55F5C" w:rsidRPr="00A55F5C" w:rsidRDefault="004B4555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A55F5C" w:rsidRPr="00A55F5C">
              <w:rPr>
                <w:sz w:val="24"/>
                <w:szCs w:val="24"/>
              </w:rPr>
              <w:t>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2AA551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4FFB9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33A3F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12/01/2022</w:t>
            </w:r>
          </w:p>
        </w:tc>
      </w:tr>
      <w:tr w:rsidR="00A55F5C" w:rsidRPr="00A55F5C" w14:paraId="1EA3206C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E93D82" w14:textId="04AE406B" w:rsidR="00A55F5C" w:rsidRPr="00A55F5C" w:rsidRDefault="004B4555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A55F5C">
              <w:rPr>
                <w:sz w:val="24"/>
                <w:szCs w:val="24"/>
              </w:rPr>
              <w:t>7</w:t>
            </w:r>
            <w:r w:rsidR="00A55F5C" w:rsidRPr="00A55F5C">
              <w:rPr>
                <w:sz w:val="24"/>
                <w:szCs w:val="24"/>
              </w:rPr>
              <w:t>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9A9E5" w14:textId="03FB3CEA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7B831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D20F56" w14:textId="5DDCC235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55F5C">
              <w:rPr>
                <w:sz w:val="24"/>
                <w:szCs w:val="24"/>
              </w:rPr>
              <w:t>/2022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7830621C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48B818D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1096F"/>
    <w:multiLevelType w:val="hybridMultilevel"/>
    <w:tmpl w:val="427E5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2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20908800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7C31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5D9C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2F9C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B4555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6803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5A76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0A38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5F5C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34AB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07AEA"/>
    <w:rsid w:val="00C11263"/>
    <w:rsid w:val="00C23AB1"/>
    <w:rsid w:val="00C35FCA"/>
    <w:rsid w:val="00C365CD"/>
    <w:rsid w:val="00C510CC"/>
    <w:rsid w:val="00C530B2"/>
    <w:rsid w:val="00C553B2"/>
    <w:rsid w:val="00C6210D"/>
    <w:rsid w:val="00C64E0F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